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6E" w:rsidRDefault="006B338D" w:rsidP="00761351">
      <w:pPr>
        <w:pStyle w:val="BodyText"/>
        <w:rPr>
          <w:rFonts w:ascii="Copperplate Gothic Bold" w:hAnsi="Copperplate Gothic Bold"/>
          <w:caps/>
          <w:sz w:val="46"/>
        </w:rPr>
      </w:pPr>
      <w:r>
        <w:rPr>
          <w:rFonts w:ascii="Copperplate Gothic Bold" w:hAnsi="Copperplate Gothic Bold"/>
          <w:caps/>
          <w:sz w:val="46"/>
        </w:rPr>
        <w:t>The Outstanding SCIENCE ADMINISTRATOR Award</w:t>
      </w:r>
    </w:p>
    <w:p w:rsidR="00B3796E" w:rsidRDefault="006B338D" w:rsidP="00761351">
      <w:pPr>
        <w:jc w:val="center"/>
        <w:rPr>
          <w:rFonts w:ascii="ITC Bookman Demi" w:hAnsi="ITC Bookman Demi"/>
          <w:b/>
          <w:bCs/>
          <w:sz w:val="38"/>
        </w:rPr>
      </w:pPr>
      <w:r>
        <w:rPr>
          <w:rFonts w:ascii="ITC Bookman Demi" w:hAnsi="ITC Bookman Demi"/>
          <w:b/>
          <w:bCs/>
          <w:sz w:val="38"/>
        </w:rPr>
        <w:t>(</w:t>
      </w:r>
      <w:proofErr w:type="spellStart"/>
      <w:r>
        <w:rPr>
          <w:rFonts w:ascii="ITC Bookman Demi" w:hAnsi="ITC Bookman Demi"/>
          <w:b/>
          <w:bCs/>
          <w:sz w:val="38"/>
        </w:rPr>
        <w:t>Dioscoro</w:t>
      </w:r>
      <w:proofErr w:type="spellEnd"/>
      <w:r>
        <w:rPr>
          <w:rFonts w:ascii="ITC Bookman Demi" w:hAnsi="ITC Bookman Demi"/>
          <w:b/>
          <w:bCs/>
          <w:sz w:val="38"/>
        </w:rPr>
        <w:t xml:space="preserve"> L. Umali Medal)</w:t>
      </w:r>
    </w:p>
    <w:p w:rsidR="00B3796E" w:rsidRDefault="00B3796E" w:rsidP="00761351">
      <w:pPr>
        <w:jc w:val="both"/>
        <w:rPr>
          <w:rFonts w:ascii="Arial" w:hAnsi="Arial" w:cs="Arial"/>
          <w:b/>
          <w:bCs/>
          <w:sz w:val="22"/>
        </w:rPr>
      </w:pPr>
    </w:p>
    <w:p w:rsidR="00B3796E" w:rsidRDefault="00B3796E" w:rsidP="00761351">
      <w:pPr>
        <w:jc w:val="both"/>
        <w:rPr>
          <w:rFonts w:ascii="Arial" w:hAnsi="Arial" w:cs="Arial"/>
          <w:b/>
          <w:bCs/>
          <w:sz w:val="22"/>
        </w:rPr>
      </w:pPr>
    </w:p>
    <w:p w:rsidR="00B3796E" w:rsidRDefault="006B338D" w:rsidP="007613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The award is given in recognition of S&amp;T or R&amp;D administrators who have made significant contributions to science and technology through effective management and implementation of plans and programs. The S&amp;T or R&amp;D administrator may come from the academe, private sector or government.</w:t>
      </w:r>
    </w:p>
    <w:p w:rsidR="00B3796E" w:rsidRDefault="00B3796E" w:rsidP="00761351">
      <w:pPr>
        <w:jc w:val="both"/>
        <w:rPr>
          <w:rFonts w:ascii="Arial" w:hAnsi="Arial" w:cs="Arial"/>
        </w:rPr>
      </w:pPr>
    </w:p>
    <w:p w:rsidR="00B3796E" w:rsidRDefault="00B3796E" w:rsidP="00761351">
      <w:pPr>
        <w:jc w:val="both"/>
        <w:rPr>
          <w:rFonts w:ascii="Arial" w:hAnsi="Arial" w:cs="Arial"/>
        </w:rPr>
      </w:pPr>
    </w:p>
    <w:p w:rsidR="00B3796E" w:rsidRDefault="006B338D" w:rsidP="00761351">
      <w:pPr>
        <w:pStyle w:val="Heading3"/>
        <w:ind w:left="0" w:right="0"/>
        <w:rPr>
          <w:sz w:val="26"/>
        </w:rPr>
      </w:pPr>
      <w:r>
        <w:rPr>
          <w:sz w:val="26"/>
        </w:rPr>
        <w:t>CRITERIA FOR EVALUATION</w:t>
      </w:r>
    </w:p>
    <w:p w:rsidR="00B3796E" w:rsidRDefault="006B338D" w:rsidP="00761351">
      <w:pPr>
        <w:pStyle w:val="BlockText"/>
        <w:ind w:left="0" w:right="0"/>
        <w:rPr>
          <w:sz w:val="24"/>
        </w:rPr>
      </w:pPr>
      <w:r>
        <w:rPr>
          <w:sz w:val="24"/>
        </w:rPr>
        <w:tab/>
      </w:r>
    </w:p>
    <w:p w:rsidR="00B3796E" w:rsidRDefault="006B338D" w:rsidP="00761351">
      <w:pPr>
        <w:pStyle w:val="BlockText"/>
        <w:ind w:left="0" w:right="0"/>
        <w:rPr>
          <w:sz w:val="24"/>
        </w:rPr>
      </w:pPr>
      <w:r>
        <w:rPr>
          <w:sz w:val="24"/>
        </w:rPr>
        <w:t>The Outstanding Science Administrator awardee will be chosen by the Board of Judges. The following are the criteria for evaluation:</w:t>
      </w:r>
    </w:p>
    <w:p w:rsidR="00B3796E" w:rsidRDefault="006B338D" w:rsidP="00761351">
      <w:pPr>
        <w:numPr>
          <w:ilvl w:val="0"/>
          <w:numId w:val="8"/>
        </w:numPr>
        <w:tabs>
          <w:tab w:val="clear" w:pos="360"/>
        </w:tabs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Contribution to technological development</w:t>
      </w:r>
      <w:r w:rsidR="00884E27">
        <w:rPr>
          <w:rFonts w:ascii="Arial" w:hAnsi="Arial" w:cs="Arial"/>
        </w:rPr>
        <w:t xml:space="preserve"> and dissemination (40%)</w:t>
      </w:r>
    </w:p>
    <w:p w:rsidR="00B3796E" w:rsidRDefault="006B338D" w:rsidP="00761351">
      <w:pPr>
        <w:numPr>
          <w:ilvl w:val="0"/>
          <w:numId w:val="8"/>
        </w:numPr>
        <w:tabs>
          <w:tab w:val="clear" w:pos="360"/>
        </w:tabs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Resource generation activities</w:t>
      </w:r>
      <w:r w:rsidR="00884E27">
        <w:rPr>
          <w:rFonts w:ascii="Arial" w:hAnsi="Arial" w:cs="Arial"/>
        </w:rPr>
        <w:t xml:space="preserve"> including HRD and networking (30%)</w:t>
      </w:r>
    </w:p>
    <w:p w:rsidR="00B3796E" w:rsidRDefault="00884E27" w:rsidP="00761351">
      <w:pPr>
        <w:numPr>
          <w:ilvl w:val="0"/>
          <w:numId w:val="8"/>
        </w:numPr>
        <w:tabs>
          <w:tab w:val="clear" w:pos="360"/>
        </w:tabs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Dedication, </w:t>
      </w:r>
      <w:r w:rsidR="006B338D">
        <w:rPr>
          <w:rFonts w:ascii="Arial" w:hAnsi="Arial" w:cs="Arial"/>
        </w:rPr>
        <w:t>commitment</w:t>
      </w:r>
      <w:r>
        <w:rPr>
          <w:rFonts w:ascii="Arial" w:hAnsi="Arial" w:cs="Arial"/>
        </w:rPr>
        <w:t xml:space="preserve"> and leadership (15%)</w:t>
      </w:r>
    </w:p>
    <w:p w:rsidR="00B3796E" w:rsidRDefault="006B338D" w:rsidP="00761351">
      <w:pPr>
        <w:numPr>
          <w:ilvl w:val="0"/>
          <w:numId w:val="8"/>
        </w:numPr>
        <w:tabs>
          <w:tab w:val="clear" w:pos="360"/>
        </w:tabs>
        <w:ind w:left="7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Acceptance of peers and colleagues</w:t>
      </w:r>
      <w:r w:rsidR="0040273F">
        <w:rPr>
          <w:rFonts w:ascii="Arial" w:hAnsi="Arial" w:cs="Arial"/>
        </w:rPr>
        <w:t xml:space="preserve"> </w:t>
      </w:r>
      <w:r w:rsidR="00884E27">
        <w:rPr>
          <w:rFonts w:ascii="Arial" w:hAnsi="Arial" w:cs="Arial"/>
        </w:rPr>
        <w:t>(15%)</w:t>
      </w:r>
    </w:p>
    <w:p w:rsidR="00B3796E" w:rsidRDefault="00B3796E" w:rsidP="00761351">
      <w:pPr>
        <w:jc w:val="both"/>
        <w:rPr>
          <w:rFonts w:ascii="Arial" w:hAnsi="Arial" w:cs="Arial"/>
        </w:rPr>
      </w:pPr>
    </w:p>
    <w:p w:rsidR="00B3796E" w:rsidRDefault="00B3796E" w:rsidP="00761351">
      <w:pPr>
        <w:jc w:val="both"/>
        <w:rPr>
          <w:rFonts w:ascii="Arial" w:hAnsi="Arial" w:cs="Arial"/>
        </w:rPr>
      </w:pPr>
    </w:p>
    <w:p w:rsidR="00B3796E" w:rsidRDefault="006B338D" w:rsidP="00761351">
      <w:pPr>
        <w:pStyle w:val="Heading3"/>
        <w:ind w:left="0" w:right="0"/>
        <w:rPr>
          <w:sz w:val="26"/>
        </w:rPr>
      </w:pPr>
      <w:r>
        <w:rPr>
          <w:sz w:val="26"/>
        </w:rPr>
        <w:t>GUIDELINES</w:t>
      </w:r>
    </w:p>
    <w:p w:rsidR="00B3796E" w:rsidRDefault="00B3796E" w:rsidP="00761351"/>
    <w:p w:rsidR="00B3796E" w:rsidRDefault="006B338D" w:rsidP="00761351">
      <w:pPr>
        <w:pStyle w:val="BlockText"/>
        <w:numPr>
          <w:ilvl w:val="0"/>
          <w:numId w:val="13"/>
        </w:numPr>
        <w:ind w:right="0" w:hanging="720"/>
        <w:rPr>
          <w:sz w:val="24"/>
        </w:rPr>
      </w:pPr>
      <w:r>
        <w:rPr>
          <w:sz w:val="24"/>
        </w:rPr>
        <w:t>The award is open to all Filipino heads of S&amp;T and/or R&amp;D agencies or institutions from the academe, private sector or government</w:t>
      </w:r>
    </w:p>
    <w:p w:rsidR="00B3796E" w:rsidRDefault="006B338D" w:rsidP="00761351">
      <w:pPr>
        <w:pStyle w:val="BlockText"/>
        <w:numPr>
          <w:ilvl w:val="0"/>
          <w:numId w:val="13"/>
        </w:numPr>
        <w:ind w:right="0" w:hanging="720"/>
        <w:rPr>
          <w:sz w:val="24"/>
        </w:rPr>
      </w:pPr>
      <w:proofErr w:type="spellStart"/>
      <w:r>
        <w:rPr>
          <w:sz w:val="24"/>
        </w:rPr>
        <w:t>He/She</w:t>
      </w:r>
      <w:proofErr w:type="spellEnd"/>
      <w:r>
        <w:rPr>
          <w:sz w:val="24"/>
        </w:rPr>
        <w:t xml:space="preserve"> must have been holding the said position for at least two (2) years before the award.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>Candidates should be nominated by the heads of government or private institutions with the following requirements: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>Comprehensive bio-data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>Accomplishments or contributions to S&amp;T or R&amp;D management in terms of projects implemented, resources generated and the like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>Effectiveness in fulfilling the mission and objectives of his/her institution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>The Board of Judges may, if found necessary, interview the candidates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 xml:space="preserve">Decisions of the Board of Judges shall be final and unappealable. </w:t>
      </w:r>
    </w:p>
    <w:p w:rsidR="00B3796E" w:rsidRDefault="006B338D" w:rsidP="00761351">
      <w:pPr>
        <w:pStyle w:val="BodyText3"/>
        <w:numPr>
          <w:ilvl w:val="0"/>
          <w:numId w:val="13"/>
        </w:numPr>
        <w:ind w:right="0" w:hanging="720"/>
      </w:pPr>
      <w:r>
        <w:t>The Board of Judges has the right not to declare any winner</w:t>
      </w:r>
    </w:p>
    <w:p w:rsidR="00B3796E" w:rsidRDefault="00B3796E" w:rsidP="00761351">
      <w:pPr>
        <w:pStyle w:val="BodyText3"/>
        <w:ind w:right="0"/>
      </w:pPr>
    </w:p>
    <w:p w:rsidR="00761351" w:rsidRDefault="00761351" w:rsidP="00761351">
      <w:pPr>
        <w:pStyle w:val="BodyText3"/>
        <w:ind w:right="0"/>
      </w:pPr>
    </w:p>
    <w:p w:rsidR="00B3796E" w:rsidRDefault="006B338D" w:rsidP="00761351">
      <w:pPr>
        <w:pStyle w:val="BodyText3"/>
        <w:ind w:right="0"/>
        <w:rPr>
          <w:b/>
          <w:bCs/>
          <w:sz w:val="26"/>
        </w:rPr>
      </w:pPr>
      <w:r>
        <w:rPr>
          <w:b/>
          <w:bCs/>
          <w:sz w:val="26"/>
        </w:rPr>
        <w:t>THE PRIZE</w:t>
      </w:r>
    </w:p>
    <w:p w:rsidR="00B3796E" w:rsidRDefault="00B3796E" w:rsidP="00761351">
      <w:pPr>
        <w:pStyle w:val="BodyText3"/>
        <w:ind w:right="0"/>
        <w:rPr>
          <w:b/>
          <w:bCs/>
        </w:rPr>
      </w:pPr>
    </w:p>
    <w:p w:rsidR="00B3796E" w:rsidRDefault="006B338D" w:rsidP="00761351">
      <w:pPr>
        <w:pStyle w:val="BodyText3"/>
        <w:ind w:right="0"/>
      </w:pPr>
      <w:r>
        <w:tab/>
        <w:t>The awa</w:t>
      </w:r>
      <w:r w:rsidR="00B24116">
        <w:t>rd consists of a cash award, medal and plaque.</w:t>
      </w:r>
    </w:p>
    <w:p w:rsidR="00B3796E" w:rsidRDefault="00B3796E" w:rsidP="00761351">
      <w:pPr>
        <w:jc w:val="both"/>
        <w:rPr>
          <w:rFonts w:ascii="Arial" w:hAnsi="Arial" w:cs="Arial"/>
        </w:rPr>
      </w:pPr>
    </w:p>
    <w:p w:rsidR="00B3796E" w:rsidRDefault="00B3796E" w:rsidP="00761351">
      <w:pPr>
        <w:rPr>
          <w:rFonts w:ascii="ITC Bookman Demi" w:hAnsi="ITC Bookman Demi"/>
          <w:b/>
          <w:bCs/>
          <w:sz w:val="38"/>
        </w:rPr>
      </w:pPr>
    </w:p>
    <w:p w:rsidR="00B3796E" w:rsidRDefault="00B3796E" w:rsidP="00761351">
      <w:pPr>
        <w:pStyle w:val="BodyText"/>
        <w:jc w:val="left"/>
        <w:rPr>
          <w:rFonts w:ascii="Arial" w:hAnsi="Arial" w:cs="Arial"/>
          <w:i/>
          <w:sz w:val="22"/>
          <w:szCs w:val="22"/>
        </w:rPr>
      </w:pPr>
    </w:p>
    <w:p w:rsidR="00884E27" w:rsidRDefault="00884E27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B3796E" w:rsidRDefault="00FD7CD3" w:rsidP="00761351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Berlin Sans FB Demi" w:hAnsi="Berlin Sans FB Demi"/>
          <w:i/>
          <w:caps/>
          <w:noProof/>
          <w:sz w:val="22"/>
          <w:szCs w:val="22"/>
        </w:rPr>
        <w:lastRenderedPageBreak/>
        <w:pict>
          <v:rect id="_x0000_s1050" style="position:absolute;margin-left:378pt;margin-top:0;width:99pt;height:99pt;z-index:251659264"/>
        </w:pict>
      </w:r>
      <w:r w:rsidR="006B338D">
        <w:rPr>
          <w:rFonts w:ascii="Arial" w:hAnsi="Arial" w:cs="Arial"/>
          <w:i/>
          <w:sz w:val="22"/>
          <w:szCs w:val="22"/>
        </w:rPr>
        <w:t>Nomination Form</w:t>
      </w:r>
    </w:p>
    <w:p w:rsidR="00B3796E" w:rsidRDefault="006B338D" w:rsidP="00761351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(Please follow this format)</w:t>
      </w:r>
    </w:p>
    <w:p w:rsidR="00B3796E" w:rsidRPr="009836E2" w:rsidRDefault="00B3796E" w:rsidP="00761351">
      <w:pPr>
        <w:pStyle w:val="BodyText"/>
        <w:jc w:val="left"/>
        <w:rPr>
          <w:rFonts w:ascii="Arial" w:hAnsi="Arial" w:cs="Arial"/>
          <w:b w:val="0"/>
          <w:sz w:val="20"/>
          <w:szCs w:val="46"/>
        </w:rPr>
      </w:pPr>
    </w:p>
    <w:p w:rsidR="00B3796E" w:rsidRPr="00F272FF" w:rsidRDefault="006B338D" w:rsidP="00761351">
      <w:pPr>
        <w:pStyle w:val="BodyText"/>
        <w:jc w:val="left"/>
        <w:rPr>
          <w:rFonts w:ascii="Arial" w:hAnsi="Arial" w:cs="Arial"/>
          <w:caps/>
          <w:sz w:val="40"/>
        </w:rPr>
      </w:pPr>
      <w:r w:rsidRPr="00F272FF">
        <w:rPr>
          <w:rFonts w:ascii="Berlin Sans FB Demi" w:hAnsi="Berlin Sans FB Demi"/>
          <w:caps/>
          <w:sz w:val="40"/>
        </w:rPr>
        <w:t xml:space="preserve">      </w:t>
      </w:r>
      <w:r w:rsidRPr="00F272FF">
        <w:rPr>
          <w:rFonts w:ascii="Arial" w:hAnsi="Arial" w:cs="Arial"/>
          <w:caps/>
          <w:sz w:val="40"/>
        </w:rPr>
        <w:t xml:space="preserve">the outstanding SCIENCE  </w:t>
      </w:r>
    </w:p>
    <w:p w:rsidR="00B3796E" w:rsidRPr="00F272FF" w:rsidRDefault="006B338D" w:rsidP="00761351">
      <w:pPr>
        <w:pStyle w:val="BodyText"/>
        <w:jc w:val="left"/>
        <w:rPr>
          <w:rFonts w:ascii="Arial" w:hAnsi="Arial" w:cs="Arial"/>
          <w:caps/>
          <w:sz w:val="40"/>
        </w:rPr>
      </w:pPr>
      <w:r w:rsidRPr="00F272FF">
        <w:rPr>
          <w:rFonts w:ascii="Arial" w:hAnsi="Arial" w:cs="Arial"/>
          <w:caps/>
          <w:sz w:val="40"/>
        </w:rPr>
        <w:t xml:space="preserve">        ADMINISTRATOR award </w:t>
      </w:r>
    </w:p>
    <w:p w:rsidR="00B3796E" w:rsidRPr="00F272FF" w:rsidRDefault="00B3796E" w:rsidP="00761351">
      <w:pPr>
        <w:pStyle w:val="BodyText"/>
        <w:jc w:val="both"/>
        <w:rPr>
          <w:rFonts w:ascii="Copperplate Gothic Bold" w:hAnsi="Copperplate Gothic Bold"/>
          <w:caps/>
          <w:sz w:val="14"/>
        </w:rPr>
      </w:pPr>
    </w:p>
    <w:p w:rsidR="00B3796E" w:rsidRDefault="006B338D" w:rsidP="00761351">
      <w:pPr>
        <w:pStyle w:val="BodyText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(Attached here comprehensive biodata)</w:t>
      </w:r>
    </w:p>
    <w:p w:rsidR="00B3796E" w:rsidRDefault="006B338D" w:rsidP="00761351">
      <w:pPr>
        <w:pStyle w:val="BodyText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iNCLUDE:</w:t>
      </w:r>
    </w:p>
    <w:p w:rsidR="00B3796E" w:rsidRDefault="00B3796E" w:rsidP="00761351">
      <w:pPr>
        <w:pStyle w:val="BodyText"/>
        <w:jc w:val="both"/>
        <w:rPr>
          <w:rFonts w:ascii="Arial" w:hAnsi="Arial" w:cs="Arial"/>
          <w:caps/>
          <w:sz w:val="10"/>
          <w:szCs w:val="22"/>
        </w:rPr>
      </w:pPr>
    </w:p>
    <w:p w:rsidR="00B3796E" w:rsidRDefault="006B338D" w:rsidP="00F272FF">
      <w:pPr>
        <w:pStyle w:val="BodyText"/>
        <w:numPr>
          <w:ilvl w:val="0"/>
          <w:numId w:val="10"/>
        </w:numPr>
        <w:tabs>
          <w:tab w:val="clear" w:pos="855"/>
        </w:tabs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List of scientific and technological publications (indicate complete citation of every publication and include manuscript in press indicating title and publisher)</w:t>
      </w:r>
    </w:p>
    <w:p w:rsidR="00B3796E" w:rsidRPr="00F272FF" w:rsidRDefault="00B3796E" w:rsidP="00F272FF">
      <w:pPr>
        <w:pStyle w:val="BodyText"/>
        <w:ind w:left="360" w:hanging="360"/>
        <w:jc w:val="both"/>
        <w:rPr>
          <w:rFonts w:ascii="Arial" w:hAnsi="Arial" w:cs="Arial"/>
          <w:b w:val="0"/>
          <w:sz w:val="16"/>
          <w:szCs w:val="20"/>
        </w:rPr>
      </w:pPr>
    </w:p>
    <w:p w:rsidR="00B3796E" w:rsidRDefault="006B338D" w:rsidP="00F272FF">
      <w:pPr>
        <w:pStyle w:val="BodyText"/>
        <w:numPr>
          <w:ilvl w:val="0"/>
          <w:numId w:val="10"/>
        </w:numPr>
        <w:tabs>
          <w:tab w:val="clear" w:pos="855"/>
        </w:tabs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List of all researches and studies completed and in progress (include title, co-researchers, if any, where and when conducted and date completed or expected date of completion. Include only those not listed in Item No. 1)</w:t>
      </w:r>
    </w:p>
    <w:p w:rsidR="00B3796E" w:rsidRPr="00F272FF" w:rsidRDefault="00B3796E" w:rsidP="00F272FF">
      <w:pPr>
        <w:pStyle w:val="BodyText"/>
        <w:ind w:left="360" w:hanging="360"/>
        <w:jc w:val="both"/>
        <w:rPr>
          <w:rFonts w:ascii="Arial" w:hAnsi="Arial" w:cs="Arial"/>
          <w:b w:val="0"/>
          <w:sz w:val="16"/>
          <w:szCs w:val="20"/>
        </w:rPr>
      </w:pPr>
    </w:p>
    <w:p w:rsidR="00B3796E" w:rsidRDefault="006B338D" w:rsidP="00F272FF">
      <w:pPr>
        <w:pStyle w:val="BodyText"/>
        <w:numPr>
          <w:ilvl w:val="0"/>
          <w:numId w:val="10"/>
        </w:numPr>
        <w:tabs>
          <w:tab w:val="clear" w:pos="855"/>
        </w:tabs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List of membership in professional organizations</w:t>
      </w:r>
    </w:p>
    <w:p w:rsidR="00B3796E" w:rsidRDefault="00B3796E" w:rsidP="00F272FF">
      <w:pPr>
        <w:pStyle w:val="BodyText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numPr>
          <w:ilvl w:val="0"/>
          <w:numId w:val="10"/>
        </w:numPr>
        <w:tabs>
          <w:tab w:val="clear" w:pos="855"/>
        </w:tabs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List of scientific/technological conferences/seminars attended (indicate place and date of conferences/seminars and in what capacity, i.e. whether as chairman, resource person, </w:t>
      </w:r>
      <w:proofErr w:type="spellStart"/>
      <w:r>
        <w:rPr>
          <w:rFonts w:ascii="Arial" w:hAnsi="Arial" w:cs="Arial"/>
          <w:b w:val="0"/>
          <w:sz w:val="20"/>
          <w:szCs w:val="20"/>
        </w:rPr>
        <w:t>convenor</w:t>
      </w:r>
      <w:proofErr w:type="spellEnd"/>
      <w:r>
        <w:rPr>
          <w:rFonts w:ascii="Arial" w:hAnsi="Arial" w:cs="Arial"/>
          <w:b w:val="0"/>
          <w:sz w:val="20"/>
          <w:szCs w:val="20"/>
        </w:rPr>
        <w:t>, participant, etc.)</w:t>
      </w:r>
    </w:p>
    <w:p w:rsidR="00B3796E" w:rsidRDefault="00B3796E" w:rsidP="00F272FF">
      <w:pPr>
        <w:pStyle w:val="BodyText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numPr>
          <w:ilvl w:val="0"/>
          <w:numId w:val="10"/>
        </w:numPr>
        <w:tabs>
          <w:tab w:val="clear" w:pos="855"/>
        </w:tabs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Name and signature of the person making the nomination. Give the date the nomination was made</w:t>
      </w:r>
      <w:r w:rsidR="0040273F">
        <w:rPr>
          <w:rFonts w:ascii="Arial" w:hAnsi="Arial" w:cs="Arial"/>
          <w:b w:val="0"/>
          <w:sz w:val="20"/>
          <w:szCs w:val="20"/>
        </w:rPr>
        <w:t>.</w:t>
      </w:r>
    </w:p>
    <w:p w:rsidR="00B3796E" w:rsidRDefault="00B3796E" w:rsidP="00F272FF">
      <w:pPr>
        <w:pStyle w:val="BodyText"/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numPr>
          <w:ilvl w:val="0"/>
          <w:numId w:val="10"/>
        </w:numPr>
        <w:tabs>
          <w:tab w:val="clear" w:pos="855"/>
        </w:tabs>
        <w:ind w:left="36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Assessment of important scientific and technological contributions of the nominee to the society should include submission requirements covering the last 3 years of the agency in the following areas:</w:t>
      </w:r>
    </w:p>
    <w:p w:rsidR="00B3796E" w:rsidRDefault="00B3796E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6a.   Impact on Philippine economy – list and short description of projects which resulted in actual: (a) increase in income, employment or livelihood, (b) increase in human capital stock through training, education, access to information, or exchange.</w:t>
      </w:r>
    </w:p>
    <w:p w:rsidR="00B3796E" w:rsidRDefault="00B3796E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6b.   R&amp;D </w:t>
      </w:r>
      <w:proofErr w:type="gramStart"/>
      <w:r>
        <w:rPr>
          <w:rFonts w:ascii="Arial" w:hAnsi="Arial" w:cs="Arial"/>
          <w:b w:val="0"/>
          <w:sz w:val="20"/>
          <w:szCs w:val="20"/>
        </w:rPr>
        <w:t>output  -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number of publications accepted in local and international journals; list and short description of finished R&amp;D projects; number of patents and copyrights processed; and total expenditures for the above.</w:t>
      </w:r>
    </w:p>
    <w:p w:rsidR="00B3796E" w:rsidRDefault="00B3796E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6c.   </w:t>
      </w:r>
      <w:proofErr w:type="gramStart"/>
      <w:r>
        <w:rPr>
          <w:rFonts w:ascii="Arial" w:hAnsi="Arial" w:cs="Arial"/>
          <w:b w:val="0"/>
          <w:sz w:val="20"/>
          <w:szCs w:val="20"/>
        </w:rPr>
        <w:t>Institutionalization  -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 number of staff with new MS/MA and PhD degrees, and non-degree trainings made available to staff; amount of grants solicited from various sources through the effort of the administrator (exclude regular or committed funds); contributions to national S&amp;T promotion and S&amp;T policy making; growth of total budget and number of personnel of agency; and institutional or administrative innovations started.</w:t>
      </w:r>
    </w:p>
    <w:p w:rsidR="00B3796E" w:rsidRDefault="00B3796E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F272FF">
      <w:pPr>
        <w:pStyle w:val="BodyText"/>
        <w:ind w:left="720" w:hanging="36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6d.   Managerial </w:t>
      </w:r>
      <w:proofErr w:type="gramStart"/>
      <w:r>
        <w:rPr>
          <w:rFonts w:ascii="Arial" w:hAnsi="Arial" w:cs="Arial"/>
          <w:b w:val="0"/>
          <w:sz w:val="20"/>
          <w:szCs w:val="20"/>
        </w:rPr>
        <w:t>competence  -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 no administrative or legal case/complaint; any eligibilities, awards or citations won by the institution or the administrator.</w:t>
      </w:r>
    </w:p>
    <w:p w:rsidR="00B3796E" w:rsidRDefault="00B3796E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</w:p>
    <w:p w:rsidR="00B3796E" w:rsidRDefault="006B338D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This is to certify that the data presented above are true and correct to the best of my knowledge.</w:t>
      </w:r>
    </w:p>
    <w:p w:rsidR="00B3796E" w:rsidRDefault="006B338D" w:rsidP="00F272FF">
      <w:pPr>
        <w:pStyle w:val="BodyText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_____________________________</w:t>
      </w:r>
    </w:p>
    <w:p w:rsidR="00B3796E" w:rsidRDefault="006B338D" w:rsidP="00F272FF">
      <w:pPr>
        <w:pStyle w:val="BodyText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Name and Signature of Nominator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Institution</w:t>
      </w:r>
    </w:p>
    <w:p w:rsidR="00B3796E" w:rsidRDefault="006B338D" w:rsidP="00F272FF">
      <w:pPr>
        <w:pStyle w:val="BodyText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_____________________________</w:t>
      </w:r>
    </w:p>
    <w:p w:rsidR="00B3796E" w:rsidRDefault="00F272FF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6B338D">
        <w:rPr>
          <w:rFonts w:ascii="Arial" w:hAnsi="Arial" w:cs="Arial"/>
          <w:b w:val="0"/>
          <w:sz w:val="20"/>
          <w:szCs w:val="20"/>
        </w:rPr>
        <w:tab/>
        <w:t>Position/Designation</w:t>
      </w:r>
      <w:r w:rsidR="006B338D">
        <w:rPr>
          <w:rFonts w:ascii="Arial" w:hAnsi="Arial" w:cs="Arial"/>
          <w:b w:val="0"/>
          <w:sz w:val="20"/>
          <w:szCs w:val="20"/>
        </w:rPr>
        <w:tab/>
      </w:r>
      <w:r w:rsidR="006B338D">
        <w:rPr>
          <w:rFonts w:ascii="Arial" w:hAnsi="Arial" w:cs="Arial"/>
          <w:b w:val="0"/>
          <w:sz w:val="20"/>
          <w:szCs w:val="20"/>
        </w:rPr>
        <w:tab/>
      </w:r>
      <w:r w:rsidR="006B338D">
        <w:rPr>
          <w:rFonts w:ascii="Arial" w:hAnsi="Arial" w:cs="Arial"/>
          <w:b w:val="0"/>
          <w:sz w:val="20"/>
          <w:szCs w:val="20"/>
        </w:rPr>
        <w:tab/>
      </w:r>
      <w:r w:rsidR="006B338D">
        <w:rPr>
          <w:rFonts w:ascii="Arial" w:hAnsi="Arial" w:cs="Arial"/>
          <w:b w:val="0"/>
          <w:sz w:val="20"/>
          <w:szCs w:val="20"/>
        </w:rPr>
        <w:tab/>
      </w:r>
      <w:r w:rsidR="006B338D">
        <w:rPr>
          <w:rFonts w:ascii="Arial" w:hAnsi="Arial" w:cs="Arial"/>
          <w:b w:val="0"/>
          <w:sz w:val="20"/>
          <w:szCs w:val="20"/>
        </w:rPr>
        <w:tab/>
        <w:t xml:space="preserve">        Address</w:t>
      </w:r>
    </w:p>
    <w:p w:rsidR="00B3796E" w:rsidRDefault="006B338D" w:rsidP="00F272FF">
      <w:pPr>
        <w:pStyle w:val="BodyText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_____________________________</w:t>
      </w:r>
    </w:p>
    <w:p w:rsidR="00B3796E" w:rsidRDefault="006B338D" w:rsidP="00F272FF">
      <w:pPr>
        <w:pStyle w:val="BodyText"/>
        <w:ind w:firstLine="7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Telephone/Fax No./email address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Date prepared</w:t>
      </w:r>
    </w:p>
    <w:p w:rsidR="00B3796E" w:rsidRDefault="00B3796E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</w:p>
    <w:p w:rsidR="006A07AF" w:rsidRDefault="00FD7CD3" w:rsidP="00761351">
      <w:pPr>
        <w:pStyle w:val="BodyText"/>
        <w:pBdr>
          <w:bottom w:val="double" w:sz="6" w:space="1" w:color="auto"/>
        </w:pBd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Note: </w:t>
      </w:r>
      <w:bookmarkStart w:id="0" w:name="_GoBack"/>
      <w:bookmarkEnd w:id="0"/>
      <w:r w:rsidR="006A07AF" w:rsidRPr="006A07AF">
        <w:rPr>
          <w:rFonts w:ascii="Arial" w:hAnsi="Arial" w:cs="Arial"/>
          <w:b w:val="0"/>
          <w:sz w:val="20"/>
          <w:szCs w:val="20"/>
        </w:rPr>
        <w:t>Submission of nominations is online at recognition.nast.dost.gov.ph.  Please submit also the electronic copy of the nomination in pdf format through email at awards@nast.dost.gov.ph.</w:t>
      </w:r>
    </w:p>
    <w:p w:rsidR="00B3796E" w:rsidRDefault="006B338D" w:rsidP="00761351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Agreement of Nominee</w:t>
      </w:r>
    </w:p>
    <w:p w:rsidR="00B3796E" w:rsidRDefault="00B3796E" w:rsidP="00761351">
      <w:pPr>
        <w:pStyle w:val="BodyText"/>
        <w:rPr>
          <w:rFonts w:ascii="Arial" w:hAnsi="Arial" w:cs="Arial"/>
          <w:sz w:val="20"/>
          <w:szCs w:val="20"/>
        </w:rPr>
      </w:pPr>
    </w:p>
    <w:p w:rsidR="00B3796E" w:rsidRDefault="006B338D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>I hereby agree to  (1) abide by the rules and regulations of the competition; (2) give additional information as may be requested; (3) be available should the Screening Committee/Board of Judges requires my presence; and (4) receive the award in person, if selected.</w:t>
      </w:r>
    </w:p>
    <w:p w:rsidR="00B3796E" w:rsidRDefault="006B338D" w:rsidP="00761351">
      <w:pPr>
        <w:pStyle w:val="BodyText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9836E2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__________________________________</w:t>
      </w:r>
    </w:p>
    <w:p w:rsidR="00B3796E" w:rsidRDefault="006B338D" w:rsidP="00761351">
      <w:pPr>
        <w:pStyle w:val="BodyText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             </w:t>
      </w:r>
      <w:r>
        <w:rPr>
          <w:rFonts w:ascii="Arial" w:hAnsi="Arial" w:cs="Arial"/>
          <w:b w:val="0"/>
          <w:i/>
          <w:sz w:val="20"/>
          <w:szCs w:val="20"/>
        </w:rPr>
        <w:t>Signature of nominee over printed name</w:t>
      </w:r>
    </w:p>
    <w:sectPr w:rsidR="00B3796E" w:rsidSect="00761351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FC"/>
    <w:multiLevelType w:val="hybridMultilevel"/>
    <w:tmpl w:val="A9F22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7E29"/>
    <w:multiLevelType w:val="hybridMultilevel"/>
    <w:tmpl w:val="7BB676FA"/>
    <w:lvl w:ilvl="0" w:tplc="D1DC6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816FD2"/>
    <w:multiLevelType w:val="hybridMultilevel"/>
    <w:tmpl w:val="364439DE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32A6B"/>
    <w:multiLevelType w:val="hybridMultilevel"/>
    <w:tmpl w:val="1D301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E175C"/>
    <w:multiLevelType w:val="hybridMultilevel"/>
    <w:tmpl w:val="EAC08116"/>
    <w:lvl w:ilvl="0" w:tplc="D5860876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0580795"/>
    <w:multiLevelType w:val="hybridMultilevel"/>
    <w:tmpl w:val="0C18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1E12"/>
    <w:multiLevelType w:val="hybridMultilevel"/>
    <w:tmpl w:val="154C8C88"/>
    <w:lvl w:ilvl="0" w:tplc="1C94D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A91540"/>
    <w:multiLevelType w:val="hybridMultilevel"/>
    <w:tmpl w:val="4C8C1CD0"/>
    <w:lvl w:ilvl="0" w:tplc="496C2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9013D8"/>
    <w:multiLevelType w:val="hybridMultilevel"/>
    <w:tmpl w:val="11F8B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57652"/>
    <w:multiLevelType w:val="hybridMultilevel"/>
    <w:tmpl w:val="95F67E00"/>
    <w:lvl w:ilvl="0" w:tplc="ED1003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E715C"/>
    <w:multiLevelType w:val="hybridMultilevel"/>
    <w:tmpl w:val="685AB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0D7FAB"/>
    <w:multiLevelType w:val="hybridMultilevel"/>
    <w:tmpl w:val="3C32B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3D6749"/>
    <w:multiLevelType w:val="hybridMultilevel"/>
    <w:tmpl w:val="60703CF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1306E1"/>
    <w:multiLevelType w:val="hybridMultilevel"/>
    <w:tmpl w:val="DBAE1FB4"/>
    <w:lvl w:ilvl="0" w:tplc="D85243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D1"/>
    <w:rsid w:val="00183DD1"/>
    <w:rsid w:val="0032339A"/>
    <w:rsid w:val="003E39F9"/>
    <w:rsid w:val="0040273F"/>
    <w:rsid w:val="004C7F68"/>
    <w:rsid w:val="006A07AF"/>
    <w:rsid w:val="006B338D"/>
    <w:rsid w:val="00761351"/>
    <w:rsid w:val="00884E27"/>
    <w:rsid w:val="00923044"/>
    <w:rsid w:val="009836E2"/>
    <w:rsid w:val="00B24116"/>
    <w:rsid w:val="00B3796E"/>
    <w:rsid w:val="00B62A09"/>
    <w:rsid w:val="00DC7501"/>
    <w:rsid w:val="00DE0357"/>
    <w:rsid w:val="00F272FF"/>
    <w:rsid w:val="00FB5AA0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2076B6C5"/>
  <w15:docId w15:val="{E70A9DF6-40BD-4D97-838F-E999556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796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3796E"/>
    <w:pPr>
      <w:keepNext/>
      <w:ind w:right="-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3796E"/>
    <w:pPr>
      <w:keepNext/>
      <w:ind w:left="-360" w:right="-720"/>
      <w:jc w:val="both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796E"/>
    <w:pPr>
      <w:jc w:val="center"/>
    </w:pPr>
    <w:rPr>
      <w:rFonts w:ascii="ITC Bookman Demi" w:hAnsi="ITC Bookman Demi"/>
      <w:b/>
      <w:bCs/>
      <w:sz w:val="44"/>
    </w:rPr>
  </w:style>
  <w:style w:type="paragraph" w:styleId="BodyText2">
    <w:name w:val="Body Text 2"/>
    <w:basedOn w:val="Normal"/>
    <w:semiHidden/>
    <w:rsid w:val="00B3796E"/>
    <w:pPr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B3796E"/>
    <w:pPr>
      <w:ind w:right="-540"/>
      <w:jc w:val="both"/>
    </w:pPr>
    <w:rPr>
      <w:rFonts w:ascii="Arial" w:hAnsi="Arial" w:cs="Arial"/>
    </w:rPr>
  </w:style>
  <w:style w:type="paragraph" w:styleId="BlockText">
    <w:name w:val="Block Text"/>
    <w:basedOn w:val="Normal"/>
    <w:semiHidden/>
    <w:rsid w:val="00B3796E"/>
    <w:pPr>
      <w:ind w:left="-360" w:right="-72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B3796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796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OUTSTANDING TECHNOLOGY COMMERCIALIZATION AWARD</vt:lpstr>
    </vt:vector>
  </TitlesOfParts>
  <Company>National Academy of Science and Technology</Company>
  <LinksUpToDate>false</LinksUpToDate>
  <CharactersWithSpaces>4775</CharactersWithSpaces>
  <SharedDoc>false</SharedDoc>
  <HLinks>
    <vt:vector size="12" baseType="variant"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http://www.nast.ph/</vt:lpwstr>
      </vt:variant>
      <vt:variant>
        <vt:lpwstr/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mailto:secretariat@nast.ph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OUTSTANDING TECHNOLOGY COMMERCIALIZATION AWARD</dc:title>
  <dc:creator>NAST</dc:creator>
  <cp:lastModifiedBy>NAST-Recognition</cp:lastModifiedBy>
  <cp:revision>7</cp:revision>
  <cp:lastPrinted>2021-08-02T01:34:00Z</cp:lastPrinted>
  <dcterms:created xsi:type="dcterms:W3CDTF">2014-02-24T05:38:00Z</dcterms:created>
  <dcterms:modified xsi:type="dcterms:W3CDTF">2021-08-02T03:19:00Z</dcterms:modified>
</cp:coreProperties>
</file>